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0D972" w14:textId="77777777" w:rsidR="00FE067E" w:rsidRDefault="003C6034" w:rsidP="00CC1F3B">
      <w:pPr>
        <w:pStyle w:val="TitlePageOrigin"/>
      </w:pPr>
      <w:r>
        <w:rPr>
          <w:caps w:val="0"/>
        </w:rPr>
        <w:t>WEST VIRGINIA LEGISLATURE</w:t>
      </w:r>
    </w:p>
    <w:p w14:paraId="11429B1F"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345AA49" w14:textId="77777777" w:rsidR="00CD36CF" w:rsidRDefault="00D80440" w:rsidP="00CC1F3B">
      <w:pPr>
        <w:pStyle w:val="TitlePageBillPrefix"/>
      </w:pPr>
      <w:sdt>
        <w:sdtPr>
          <w:tag w:val="IntroDate"/>
          <w:id w:val="-1236936958"/>
          <w:placeholder>
            <w:docPart w:val="8BA0CB6D60BE4CDC834E28D95E8063F0"/>
          </w:placeholder>
          <w:text/>
        </w:sdtPr>
        <w:sdtEndPr/>
        <w:sdtContent>
          <w:r w:rsidR="00AE48A0">
            <w:t>Introduced</w:t>
          </w:r>
        </w:sdtContent>
      </w:sdt>
    </w:p>
    <w:p w14:paraId="62A28AEF" w14:textId="6917FB8B" w:rsidR="00CD36CF" w:rsidRDefault="00D80440" w:rsidP="00CC1F3B">
      <w:pPr>
        <w:pStyle w:val="BillNumber"/>
      </w:pPr>
      <w:sdt>
        <w:sdtPr>
          <w:tag w:val="Chamber"/>
          <w:id w:val="893011969"/>
          <w:lock w:val="sdtLocked"/>
          <w:placeholder>
            <w:docPart w:val="53843BEB584641A88BC8D64967EE4516"/>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25372A3EC1FF4E438D271204918EE5B9"/>
          </w:placeholder>
          <w:text/>
        </w:sdtPr>
        <w:sdtEndPr/>
        <w:sdtContent>
          <w:r>
            <w:t>5516</w:t>
          </w:r>
        </w:sdtContent>
      </w:sdt>
    </w:p>
    <w:p w14:paraId="10B8D98E" w14:textId="5023A338" w:rsidR="00CD36CF" w:rsidRDefault="00CD36CF" w:rsidP="00CC1F3B">
      <w:pPr>
        <w:pStyle w:val="Sponsors"/>
      </w:pPr>
      <w:r>
        <w:t xml:space="preserve">By </w:t>
      </w:r>
      <w:sdt>
        <w:sdtPr>
          <w:tag w:val="Sponsors"/>
          <w:id w:val="1589585889"/>
          <w:placeholder>
            <w:docPart w:val="2DB817E5117C49E1B2BBC4FF8E6DE9E6"/>
          </w:placeholder>
          <w:text w:multiLine="1"/>
        </w:sdtPr>
        <w:sdtEndPr/>
        <w:sdtContent>
          <w:r w:rsidR="00D646FD">
            <w:t>Delegate Burkhammer</w:t>
          </w:r>
        </w:sdtContent>
      </w:sdt>
    </w:p>
    <w:p w14:paraId="1E7ED130" w14:textId="74E52B8C" w:rsidR="00E831B3" w:rsidRDefault="00CD36CF" w:rsidP="00CC1F3B">
      <w:pPr>
        <w:pStyle w:val="References"/>
      </w:pPr>
      <w:r>
        <w:t>[</w:t>
      </w:r>
      <w:sdt>
        <w:sdtPr>
          <w:tag w:val="References"/>
          <w:id w:val="-1043047873"/>
          <w:placeholder>
            <w:docPart w:val="313016F874794869898A80CDDDBF3B5E"/>
          </w:placeholder>
          <w:text w:multiLine="1"/>
        </w:sdtPr>
        <w:sdtEndPr/>
        <w:sdtContent>
          <w:r w:rsidR="00D80440">
            <w:t>Introduced February 13, 2026; referred to the Committee on the Judiciary</w:t>
          </w:r>
        </w:sdtContent>
      </w:sdt>
      <w:r>
        <w:t>]</w:t>
      </w:r>
    </w:p>
    <w:p w14:paraId="022BE58C" w14:textId="034508EC" w:rsidR="00303684" w:rsidRDefault="0000526A" w:rsidP="00CC1F3B">
      <w:pPr>
        <w:pStyle w:val="TitleSection"/>
      </w:pPr>
      <w:r>
        <w:lastRenderedPageBreak/>
        <w:t>A BILL</w:t>
      </w:r>
      <w:r w:rsidR="00D646FD">
        <w:t xml:space="preserve"> to amend and reenact </w:t>
      </w:r>
      <w:r w:rsidR="00D646FD" w:rsidRPr="004A4EDB">
        <w:t>§58-5-1</w:t>
      </w:r>
      <w:r w:rsidR="00D646FD">
        <w:t xml:space="preserve"> of the Code of West Virginia, 1931, as amended, relating to r</w:t>
      </w:r>
      <w:r w:rsidR="00D646FD" w:rsidRPr="00D646FD">
        <w:t>equir</w:t>
      </w:r>
      <w:r w:rsidR="00D646FD">
        <w:t>ing</w:t>
      </w:r>
      <w:r w:rsidR="00D646FD" w:rsidRPr="00D646FD">
        <w:t xml:space="preserve"> abuse and neglect case appeals to be processed within </w:t>
      </w:r>
      <w:r w:rsidR="00D646FD">
        <w:t xml:space="preserve">six </w:t>
      </w:r>
      <w:r w:rsidR="00D646FD" w:rsidRPr="00D646FD">
        <w:t>months</w:t>
      </w:r>
      <w:r w:rsidR="00D646FD">
        <w:t>.</w:t>
      </w:r>
    </w:p>
    <w:p w14:paraId="6911EDCB" w14:textId="77777777" w:rsidR="00303684" w:rsidRDefault="00303684" w:rsidP="00CC1F3B">
      <w:pPr>
        <w:pStyle w:val="EnactingClause"/>
      </w:pPr>
      <w:r>
        <w:t>Be it enacted by the Legislature of West Virginia:</w:t>
      </w:r>
    </w:p>
    <w:p w14:paraId="487AB5FC" w14:textId="77777777" w:rsidR="00D646FD" w:rsidRDefault="00D646FD" w:rsidP="00CC1F3B">
      <w:pPr>
        <w:pStyle w:val="SectionBody"/>
        <w:sectPr w:rsidR="00D646FD" w:rsidSect="00D646F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633E160" w14:textId="77777777" w:rsidR="00D646FD" w:rsidRPr="00283744" w:rsidRDefault="00D646FD" w:rsidP="00B24E6C">
      <w:pPr>
        <w:pStyle w:val="ArticleHeading"/>
      </w:pPr>
      <w:r w:rsidRPr="004A4EDB">
        <w:t>ARTICLE 5. APPELLATE RELIEF IN THE INTERMEDIATE COURT OF APPEALS AND THE SUPREME COURT OF APPEALS.</w:t>
      </w:r>
    </w:p>
    <w:p w14:paraId="6D79A2DA" w14:textId="77777777" w:rsidR="00D646FD" w:rsidRDefault="00D646FD" w:rsidP="00CC1F3B">
      <w:pPr>
        <w:pStyle w:val="SectionBody"/>
        <w:sectPr w:rsidR="00D646FD" w:rsidSect="00D646FD">
          <w:type w:val="continuous"/>
          <w:pgSz w:w="12240" w:h="15840" w:code="1"/>
          <w:pgMar w:top="1440" w:right="1440" w:bottom="1440" w:left="1440" w:header="720" w:footer="720" w:gutter="0"/>
          <w:lnNumType w:countBy="1" w:restart="newSection"/>
          <w:cols w:space="720"/>
          <w:titlePg/>
          <w:docGrid w:linePitch="360"/>
        </w:sectPr>
      </w:pPr>
    </w:p>
    <w:p w14:paraId="6B3730A6" w14:textId="77777777" w:rsidR="00D646FD" w:rsidRPr="004A4EDB" w:rsidRDefault="00D646FD" w:rsidP="00CD1AA8">
      <w:pPr>
        <w:pStyle w:val="SectionHeading"/>
      </w:pPr>
      <w:r w:rsidRPr="004A4EDB">
        <w:t>§58-5-1. When appeal lies.</w:t>
      </w:r>
    </w:p>
    <w:p w14:paraId="3F523323" w14:textId="77777777" w:rsidR="00D646FD" w:rsidRDefault="00D646FD" w:rsidP="00CD1AA8">
      <w:pPr>
        <w:pStyle w:val="SectionBody"/>
        <w:sectPr w:rsidR="00D646FD" w:rsidSect="00D646FD">
          <w:type w:val="continuous"/>
          <w:pgSz w:w="12240" w:h="15840" w:code="1"/>
          <w:pgMar w:top="1440" w:right="1440" w:bottom="1440" w:left="1440" w:header="720" w:footer="720" w:gutter="0"/>
          <w:lnNumType w:countBy="1" w:restart="newSection"/>
          <w:cols w:space="720"/>
          <w:titlePg/>
          <w:docGrid w:linePitch="360"/>
        </w:sectPr>
      </w:pPr>
    </w:p>
    <w:p w14:paraId="4F808FAB" w14:textId="77777777" w:rsidR="00D646FD" w:rsidRPr="004A4EDB" w:rsidRDefault="00D646FD" w:rsidP="00CD1AA8">
      <w:pPr>
        <w:pStyle w:val="SectionBody"/>
      </w:pPr>
      <w:r w:rsidRPr="004A4EDB">
        <w:t xml:space="preserve">(a) A party to a civil action may appeal to the Supreme Court of Appeals from a final judgment of any circuit court or from an order of any circuit court constituting a final judgment as to one or more but fewer than all claims or parties upon an express determination by the circuit court that there is no just reason for delay and upon an express direction for the entry of judgment as to such claims or parties: </w:t>
      </w:r>
      <w:r w:rsidRPr="00CD1AA8">
        <w:rPr>
          <w:i/>
          <w:iCs/>
        </w:rPr>
        <w:t>Provided</w:t>
      </w:r>
      <w:r w:rsidRPr="004A4EDB">
        <w:t xml:space="preserve">, That an appeal of a final order or judgment of a circuit court entered after June 30, 2022, shall be to the Intermediate Court of Appeals, as required by §51-11-1 </w:t>
      </w:r>
      <w:r w:rsidRPr="00CD1AA8">
        <w:rPr>
          <w:i/>
          <w:iCs/>
        </w:rPr>
        <w:t>et seq</w:t>
      </w:r>
      <w:r w:rsidRPr="004A4EDB">
        <w:t>. of this code.</w:t>
      </w:r>
    </w:p>
    <w:p w14:paraId="121477AE" w14:textId="77777777" w:rsidR="00D646FD" w:rsidRPr="004A4EDB" w:rsidRDefault="00D646FD" w:rsidP="00CD1AA8">
      <w:pPr>
        <w:pStyle w:val="SectionBody"/>
      </w:pPr>
      <w:r w:rsidRPr="004A4EDB">
        <w:t xml:space="preserve">(b) As provided in §51-11-10 of this code, a party in interest may petition the Supreme Court of Appeals for appeal of a final order or judgment of the Intermediate Court of Appeals in accordance with rules promulgated by the Supreme Court of Appeals. </w:t>
      </w:r>
    </w:p>
    <w:p w14:paraId="363FF88C" w14:textId="77777777" w:rsidR="00D646FD" w:rsidRPr="00E5762C" w:rsidRDefault="00D646FD" w:rsidP="00CD1AA8">
      <w:pPr>
        <w:pStyle w:val="SectionBody"/>
      </w:pPr>
      <w:r w:rsidRPr="004A4EDB">
        <w:t>(c) The defendant in a criminal action may appeal to the Supreme Court of Appeals from a final judgment of any circuit court in which there has been a conviction, or which affirms a conviction obtained in an inferior court.</w:t>
      </w:r>
    </w:p>
    <w:p w14:paraId="03584C74" w14:textId="6A8C98A2" w:rsidR="00D646FD" w:rsidRPr="00D646FD" w:rsidRDefault="00D646FD" w:rsidP="00CC1F3B">
      <w:pPr>
        <w:pStyle w:val="SectionBody"/>
        <w:rPr>
          <w:u w:val="single"/>
        </w:rPr>
      </w:pPr>
      <w:r w:rsidRPr="00D646FD">
        <w:rPr>
          <w:u w:val="single"/>
        </w:rPr>
        <w:t xml:space="preserve">(d) All abuse and neglect case appeals shall be processed by the Supreme Court of Appeals within </w:t>
      </w:r>
      <w:r>
        <w:rPr>
          <w:u w:val="single"/>
        </w:rPr>
        <w:t>six</w:t>
      </w:r>
      <w:r w:rsidRPr="00D646FD">
        <w:rPr>
          <w:u w:val="single"/>
        </w:rPr>
        <w:t xml:space="preserve"> months. </w:t>
      </w:r>
    </w:p>
    <w:p w14:paraId="75DEB7C8" w14:textId="77777777" w:rsidR="00C33014" w:rsidRDefault="00C33014" w:rsidP="00CC1F3B">
      <w:pPr>
        <w:pStyle w:val="Note"/>
      </w:pPr>
    </w:p>
    <w:p w14:paraId="7C3D7880" w14:textId="1D28D276" w:rsidR="006865E9" w:rsidRDefault="00CF1DCA" w:rsidP="00CC1F3B">
      <w:pPr>
        <w:pStyle w:val="Note"/>
      </w:pPr>
      <w:r>
        <w:t>NOTE: The</w:t>
      </w:r>
      <w:r w:rsidR="006865E9">
        <w:t xml:space="preserve"> purpose of this bill is to </w:t>
      </w:r>
      <w:r w:rsidR="00D646FD">
        <w:t>r</w:t>
      </w:r>
      <w:r w:rsidR="00D646FD" w:rsidRPr="00D646FD">
        <w:t xml:space="preserve">equire abuse and neglect case appeals to be processed within </w:t>
      </w:r>
      <w:r w:rsidR="00D646FD">
        <w:t>six</w:t>
      </w:r>
      <w:r w:rsidR="00D646FD" w:rsidRPr="00D646FD">
        <w:t xml:space="preserve"> months</w:t>
      </w:r>
      <w:r w:rsidR="00D646FD">
        <w:t>.</w:t>
      </w:r>
    </w:p>
    <w:p w14:paraId="5D44C8A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646F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276C0" w14:textId="77777777" w:rsidR="00D646FD" w:rsidRPr="00B844FE" w:rsidRDefault="00D646FD" w:rsidP="00B844FE">
      <w:r>
        <w:separator/>
      </w:r>
    </w:p>
  </w:endnote>
  <w:endnote w:type="continuationSeparator" w:id="0">
    <w:p w14:paraId="43069F4B" w14:textId="77777777" w:rsidR="00D646FD" w:rsidRPr="00B844FE" w:rsidRDefault="00D646F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3BEDDF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C56789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00F8DC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E33CA" w14:textId="77777777" w:rsidR="00D646FD" w:rsidRDefault="00D646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D153B" w14:textId="77777777" w:rsidR="00D646FD" w:rsidRPr="00B844FE" w:rsidRDefault="00D646FD" w:rsidP="00B844FE">
      <w:r>
        <w:separator/>
      </w:r>
    </w:p>
  </w:footnote>
  <w:footnote w:type="continuationSeparator" w:id="0">
    <w:p w14:paraId="318F2373" w14:textId="77777777" w:rsidR="00D646FD" w:rsidRPr="00B844FE" w:rsidRDefault="00D646F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8944E" w14:textId="77777777" w:rsidR="002A0269" w:rsidRPr="00B844FE" w:rsidRDefault="00D80440">
    <w:pPr>
      <w:pStyle w:val="Header"/>
    </w:pPr>
    <w:sdt>
      <w:sdtPr>
        <w:id w:val="-684364211"/>
        <w:placeholder>
          <w:docPart w:val="53843BEB584641A88BC8D64967EE451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3843BEB584641A88BC8D64967EE451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A0721" w14:textId="4E0D98A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D646FD">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646FD">
          <w:rPr>
            <w:sz w:val="22"/>
            <w:szCs w:val="22"/>
          </w:rPr>
          <w:t>2026R4114</w:t>
        </w:r>
      </w:sdtContent>
    </w:sdt>
  </w:p>
  <w:p w14:paraId="79F0433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7BEF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6FD"/>
    <w:rsid w:val="0000526A"/>
    <w:rsid w:val="000377F0"/>
    <w:rsid w:val="000573A9"/>
    <w:rsid w:val="00085D22"/>
    <w:rsid w:val="00093AB0"/>
    <w:rsid w:val="0009538E"/>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77FB3"/>
    <w:rsid w:val="002A0269"/>
    <w:rsid w:val="002A51D4"/>
    <w:rsid w:val="00303684"/>
    <w:rsid w:val="003143F5"/>
    <w:rsid w:val="00314854"/>
    <w:rsid w:val="00394191"/>
    <w:rsid w:val="003C51CD"/>
    <w:rsid w:val="003C6034"/>
    <w:rsid w:val="00400B5C"/>
    <w:rsid w:val="004368E0"/>
    <w:rsid w:val="004C13DD"/>
    <w:rsid w:val="004D3ABE"/>
    <w:rsid w:val="004E3441"/>
    <w:rsid w:val="00500579"/>
    <w:rsid w:val="00572702"/>
    <w:rsid w:val="005A5366"/>
    <w:rsid w:val="00600BAC"/>
    <w:rsid w:val="0063616D"/>
    <w:rsid w:val="006369EB"/>
    <w:rsid w:val="00637E73"/>
    <w:rsid w:val="006865E9"/>
    <w:rsid w:val="00686E9A"/>
    <w:rsid w:val="00691F3E"/>
    <w:rsid w:val="00694BFB"/>
    <w:rsid w:val="006A106B"/>
    <w:rsid w:val="006C523D"/>
    <w:rsid w:val="006D4036"/>
    <w:rsid w:val="007055FB"/>
    <w:rsid w:val="00711410"/>
    <w:rsid w:val="0074773B"/>
    <w:rsid w:val="00766AD0"/>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B6DE9"/>
    <w:rsid w:val="00CC1F3B"/>
    <w:rsid w:val="00CD12CB"/>
    <w:rsid w:val="00CD36CF"/>
    <w:rsid w:val="00CF1DCA"/>
    <w:rsid w:val="00D579FC"/>
    <w:rsid w:val="00D646FD"/>
    <w:rsid w:val="00D80440"/>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AC82E"/>
  <w15:chartTrackingRefBased/>
  <w15:docId w15:val="{907E6BC8-D1B9-4A66-AFC9-326464624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A0CB6D60BE4CDC834E28D95E8063F0"/>
        <w:category>
          <w:name w:val="General"/>
          <w:gallery w:val="placeholder"/>
        </w:category>
        <w:types>
          <w:type w:val="bbPlcHdr"/>
        </w:types>
        <w:behaviors>
          <w:behavior w:val="content"/>
        </w:behaviors>
        <w:guid w:val="{159C2CF1-E62F-4271-B298-565A9E6724EE}"/>
      </w:docPartPr>
      <w:docPartBody>
        <w:p w:rsidR="00392F47" w:rsidRDefault="00392F47">
          <w:pPr>
            <w:pStyle w:val="8BA0CB6D60BE4CDC834E28D95E8063F0"/>
          </w:pPr>
          <w:r w:rsidRPr="00B844FE">
            <w:t>Prefix Text</w:t>
          </w:r>
        </w:p>
      </w:docPartBody>
    </w:docPart>
    <w:docPart>
      <w:docPartPr>
        <w:name w:val="53843BEB584641A88BC8D64967EE4516"/>
        <w:category>
          <w:name w:val="General"/>
          <w:gallery w:val="placeholder"/>
        </w:category>
        <w:types>
          <w:type w:val="bbPlcHdr"/>
        </w:types>
        <w:behaviors>
          <w:behavior w:val="content"/>
        </w:behaviors>
        <w:guid w:val="{36E8711D-DA34-4F12-B653-31DD0E4BCDC3}"/>
      </w:docPartPr>
      <w:docPartBody>
        <w:p w:rsidR="00392F47" w:rsidRDefault="00392F47">
          <w:pPr>
            <w:pStyle w:val="53843BEB584641A88BC8D64967EE4516"/>
          </w:pPr>
          <w:r w:rsidRPr="00B844FE">
            <w:t>[Type here]</w:t>
          </w:r>
        </w:p>
      </w:docPartBody>
    </w:docPart>
    <w:docPart>
      <w:docPartPr>
        <w:name w:val="25372A3EC1FF4E438D271204918EE5B9"/>
        <w:category>
          <w:name w:val="General"/>
          <w:gallery w:val="placeholder"/>
        </w:category>
        <w:types>
          <w:type w:val="bbPlcHdr"/>
        </w:types>
        <w:behaviors>
          <w:behavior w:val="content"/>
        </w:behaviors>
        <w:guid w:val="{D3F8A639-A47C-4C17-B627-4547329E79F6}"/>
      </w:docPartPr>
      <w:docPartBody>
        <w:p w:rsidR="00392F47" w:rsidRDefault="00392F47">
          <w:pPr>
            <w:pStyle w:val="25372A3EC1FF4E438D271204918EE5B9"/>
          </w:pPr>
          <w:r w:rsidRPr="00B844FE">
            <w:t>Number</w:t>
          </w:r>
        </w:p>
      </w:docPartBody>
    </w:docPart>
    <w:docPart>
      <w:docPartPr>
        <w:name w:val="2DB817E5117C49E1B2BBC4FF8E6DE9E6"/>
        <w:category>
          <w:name w:val="General"/>
          <w:gallery w:val="placeholder"/>
        </w:category>
        <w:types>
          <w:type w:val="bbPlcHdr"/>
        </w:types>
        <w:behaviors>
          <w:behavior w:val="content"/>
        </w:behaviors>
        <w:guid w:val="{435F08A9-1E4D-4516-BD39-ACDA8AA0543A}"/>
      </w:docPartPr>
      <w:docPartBody>
        <w:p w:rsidR="00392F47" w:rsidRDefault="00392F47">
          <w:pPr>
            <w:pStyle w:val="2DB817E5117C49E1B2BBC4FF8E6DE9E6"/>
          </w:pPr>
          <w:r w:rsidRPr="00B844FE">
            <w:t>Enter Sponsors Here</w:t>
          </w:r>
        </w:p>
      </w:docPartBody>
    </w:docPart>
    <w:docPart>
      <w:docPartPr>
        <w:name w:val="313016F874794869898A80CDDDBF3B5E"/>
        <w:category>
          <w:name w:val="General"/>
          <w:gallery w:val="placeholder"/>
        </w:category>
        <w:types>
          <w:type w:val="bbPlcHdr"/>
        </w:types>
        <w:behaviors>
          <w:behavior w:val="content"/>
        </w:behaviors>
        <w:guid w:val="{E4AF370B-0C50-434B-AC5F-4BB4C38CE84D}"/>
      </w:docPartPr>
      <w:docPartBody>
        <w:p w:rsidR="00392F47" w:rsidRDefault="00392F47">
          <w:pPr>
            <w:pStyle w:val="313016F874794869898A80CDDDBF3B5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F47"/>
    <w:rsid w:val="0009538E"/>
    <w:rsid w:val="00277FB3"/>
    <w:rsid w:val="00392F47"/>
    <w:rsid w:val="00711410"/>
    <w:rsid w:val="0074773B"/>
    <w:rsid w:val="00CB6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BA0CB6D60BE4CDC834E28D95E8063F0">
    <w:name w:val="8BA0CB6D60BE4CDC834E28D95E8063F0"/>
  </w:style>
  <w:style w:type="paragraph" w:customStyle="1" w:styleId="53843BEB584641A88BC8D64967EE4516">
    <w:name w:val="53843BEB584641A88BC8D64967EE4516"/>
  </w:style>
  <w:style w:type="paragraph" w:customStyle="1" w:styleId="25372A3EC1FF4E438D271204918EE5B9">
    <w:name w:val="25372A3EC1FF4E438D271204918EE5B9"/>
  </w:style>
  <w:style w:type="paragraph" w:customStyle="1" w:styleId="2DB817E5117C49E1B2BBC4FF8E6DE9E6">
    <w:name w:val="2DB817E5117C49E1B2BBC4FF8E6DE9E6"/>
  </w:style>
  <w:style w:type="character" w:styleId="PlaceholderText">
    <w:name w:val="Placeholder Text"/>
    <w:basedOn w:val="DefaultParagraphFont"/>
    <w:uiPriority w:val="99"/>
    <w:semiHidden/>
    <w:rPr>
      <w:color w:val="808080"/>
    </w:rPr>
  </w:style>
  <w:style w:type="paragraph" w:customStyle="1" w:styleId="313016F874794869898A80CDDDBF3B5E">
    <w:name w:val="313016F874794869898A80CDDDBF3B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297</Words>
  <Characters>1698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Jes Parker</cp:lastModifiedBy>
  <cp:revision>2</cp:revision>
  <dcterms:created xsi:type="dcterms:W3CDTF">2026-02-12T21:40:00Z</dcterms:created>
  <dcterms:modified xsi:type="dcterms:W3CDTF">2026-02-12T21:40:00Z</dcterms:modified>
</cp:coreProperties>
</file>